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2" w:rsidRDefault="00CF0102" w:rsidP="00CF0102">
      <w:pPr>
        <w:spacing w:before="12"/>
        <w:ind w:left="20"/>
        <w:jc w:val="center"/>
        <w:rPr>
          <w:b/>
          <w:sz w:val="15"/>
        </w:rPr>
      </w:pPr>
      <w:r>
        <w:rPr>
          <w:sz w:val="8"/>
        </w:rPr>
        <w:tab/>
      </w:r>
      <w:r>
        <w:rPr>
          <w:b/>
          <w:sz w:val="15"/>
        </w:rPr>
        <w:t>5. Sınıf Din Kültürü ve Ahlak Bilgisi Dersi Konu Soru Dağılım Tablosu</w:t>
      </w:r>
    </w:p>
    <w:p w:rsidR="00CF0102" w:rsidRDefault="00CF0102" w:rsidP="00CF0102">
      <w:pPr>
        <w:spacing w:before="12"/>
        <w:ind w:left="20"/>
        <w:jc w:val="center"/>
        <w:rPr>
          <w:b/>
          <w:sz w:val="15"/>
        </w:rPr>
      </w:pPr>
    </w:p>
    <w:p w:rsidR="00A85D31" w:rsidRDefault="00A85D31" w:rsidP="00CF0102">
      <w:pPr>
        <w:pStyle w:val="GvdeMetni"/>
        <w:tabs>
          <w:tab w:val="left" w:pos="4143"/>
        </w:tabs>
        <w:spacing w:before="5"/>
        <w:rPr>
          <w:sz w:val="8"/>
        </w:rPr>
      </w:pPr>
    </w:p>
    <w:p w:rsidR="00CF0102" w:rsidRDefault="00CF0102" w:rsidP="00CF0102">
      <w:pPr>
        <w:pStyle w:val="GvdeMetni"/>
        <w:tabs>
          <w:tab w:val="left" w:pos="4143"/>
        </w:tabs>
        <w:spacing w:before="5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04"/>
        <w:gridCol w:w="4952"/>
        <w:gridCol w:w="536"/>
        <w:gridCol w:w="540"/>
        <w:gridCol w:w="540"/>
        <w:gridCol w:w="540"/>
        <w:gridCol w:w="541"/>
        <w:gridCol w:w="540"/>
        <w:gridCol w:w="641"/>
        <w:gridCol w:w="641"/>
        <w:gridCol w:w="641"/>
        <w:gridCol w:w="641"/>
        <w:gridCol w:w="641"/>
        <w:gridCol w:w="641"/>
      </w:tblGrid>
      <w:tr w:rsidR="00A85D31">
        <w:trPr>
          <w:trHeight w:val="174"/>
        </w:trPr>
        <w:tc>
          <w:tcPr>
            <w:tcW w:w="647" w:type="dxa"/>
            <w:vMerge w:val="restart"/>
          </w:tcPr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spacing w:before="8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Ünite</w:t>
            </w:r>
          </w:p>
        </w:tc>
        <w:tc>
          <w:tcPr>
            <w:tcW w:w="2104" w:type="dxa"/>
            <w:vMerge w:val="restart"/>
          </w:tcPr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spacing w:before="8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552"/>
              <w:rPr>
                <w:b/>
                <w:sz w:val="15"/>
              </w:rPr>
            </w:pPr>
            <w:r>
              <w:rPr>
                <w:b/>
                <w:sz w:val="15"/>
              </w:rPr>
              <w:t>Öğrenme Alanı</w:t>
            </w:r>
          </w:p>
        </w:tc>
        <w:tc>
          <w:tcPr>
            <w:tcW w:w="4952" w:type="dxa"/>
            <w:vMerge w:val="restart"/>
          </w:tcPr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rPr>
                <w:sz w:val="16"/>
              </w:rPr>
            </w:pPr>
          </w:p>
          <w:p w:rsidR="00A85D31" w:rsidRDefault="00A85D31">
            <w:pPr>
              <w:pStyle w:val="TableParagraph"/>
              <w:spacing w:before="8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2067" w:right="20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Kazanımlar</w:t>
            </w:r>
          </w:p>
        </w:tc>
        <w:tc>
          <w:tcPr>
            <w:tcW w:w="3237" w:type="dxa"/>
            <w:gridSpan w:val="6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364" w:right="13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1.Sınav</w:t>
            </w:r>
          </w:p>
        </w:tc>
        <w:tc>
          <w:tcPr>
            <w:tcW w:w="3846" w:type="dxa"/>
            <w:gridSpan w:val="6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1670" w:right="164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2.Sınav</w:t>
            </w:r>
          </w:p>
        </w:tc>
      </w:tr>
      <w:tr w:rsidR="00A85D31">
        <w:trPr>
          <w:trHeight w:val="344"/>
        </w:trPr>
        <w:tc>
          <w:tcPr>
            <w:tcW w:w="647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gridSpan w:val="6"/>
            <w:shd w:val="clear" w:color="auto" w:fill="D9D9D9"/>
          </w:tcPr>
          <w:p w:rsidR="00A85D31" w:rsidRDefault="00F627DD">
            <w:pPr>
              <w:pStyle w:val="TableParagraph"/>
              <w:spacing w:before="79"/>
              <w:ind w:left="362"/>
              <w:rPr>
                <w:b/>
                <w:sz w:val="15"/>
              </w:rPr>
            </w:pPr>
            <w:r>
              <w:rPr>
                <w:b/>
                <w:sz w:val="15"/>
              </w:rPr>
              <w:t>Okul Genelinde Yapılacak Ortak Sınav</w:t>
            </w:r>
          </w:p>
        </w:tc>
        <w:tc>
          <w:tcPr>
            <w:tcW w:w="3846" w:type="dxa"/>
            <w:gridSpan w:val="6"/>
            <w:shd w:val="clear" w:color="auto" w:fill="DCE6F0"/>
          </w:tcPr>
          <w:p w:rsidR="00A85D31" w:rsidRDefault="00F627DD">
            <w:pPr>
              <w:pStyle w:val="TableParagraph"/>
              <w:spacing w:before="79"/>
              <w:ind w:left="668"/>
              <w:rPr>
                <w:b/>
                <w:sz w:val="15"/>
              </w:rPr>
            </w:pPr>
            <w:r>
              <w:rPr>
                <w:b/>
                <w:sz w:val="15"/>
              </w:rPr>
              <w:t>Okul Genelinde Yapılacak Ortak Sınav</w:t>
            </w:r>
          </w:p>
        </w:tc>
      </w:tr>
      <w:tr w:rsidR="00A85D31">
        <w:trPr>
          <w:trHeight w:val="712"/>
        </w:trPr>
        <w:tc>
          <w:tcPr>
            <w:tcW w:w="647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4952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3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541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A85D31" w:rsidRDefault="00F627DD">
            <w:pPr>
              <w:pStyle w:val="TableParagraph"/>
              <w:spacing w:before="7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</w:p>
          <w:p w:rsidR="00A85D31" w:rsidRDefault="00F627DD">
            <w:pPr>
              <w:pStyle w:val="TableParagraph"/>
              <w:spacing w:before="14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2.</w:t>
            </w:r>
          </w:p>
          <w:p w:rsidR="00A85D31" w:rsidRDefault="00F627DD">
            <w:pPr>
              <w:pStyle w:val="TableParagraph"/>
              <w:spacing w:before="14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3.</w:t>
            </w:r>
          </w:p>
          <w:p w:rsidR="00A85D31" w:rsidRDefault="00F627DD">
            <w:pPr>
              <w:pStyle w:val="TableParagraph"/>
              <w:spacing w:before="14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4.</w:t>
            </w:r>
          </w:p>
          <w:p w:rsidR="00A85D31" w:rsidRDefault="00F627DD">
            <w:pPr>
              <w:pStyle w:val="TableParagraph"/>
              <w:spacing w:before="14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7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5.</w:t>
            </w:r>
          </w:p>
          <w:p w:rsidR="00A85D31" w:rsidRDefault="00F627DD">
            <w:pPr>
              <w:pStyle w:val="TableParagraph"/>
              <w:spacing w:before="14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  <w:tc>
          <w:tcPr>
            <w:tcW w:w="641" w:type="dxa"/>
            <w:shd w:val="clear" w:color="auto" w:fill="DCE6F0"/>
            <w:textDirection w:val="btLr"/>
          </w:tcPr>
          <w:p w:rsidR="00A85D31" w:rsidRDefault="00F627DD">
            <w:pPr>
              <w:pStyle w:val="TableParagraph"/>
              <w:spacing w:before="126"/>
              <w:ind w:left="68" w:right="1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6.</w:t>
            </w:r>
          </w:p>
          <w:p w:rsidR="00A85D31" w:rsidRDefault="00F627DD">
            <w:pPr>
              <w:pStyle w:val="TableParagraph"/>
              <w:spacing w:before="15"/>
              <w:ind w:left="68" w:right="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Senaryo</w:t>
            </w:r>
          </w:p>
        </w:tc>
      </w:tr>
      <w:tr w:rsidR="00A85D31">
        <w:trPr>
          <w:trHeight w:val="361"/>
        </w:trPr>
        <w:tc>
          <w:tcPr>
            <w:tcW w:w="647" w:type="dxa"/>
            <w:vMerge w:val="restart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9"/>
              </w:rPr>
            </w:pPr>
          </w:p>
          <w:p w:rsidR="00A85D31" w:rsidRDefault="00F627DD">
            <w:pPr>
              <w:pStyle w:val="TableParagraph"/>
              <w:ind w:left="795"/>
              <w:rPr>
                <w:sz w:val="15"/>
              </w:rPr>
            </w:pPr>
            <w:r>
              <w:rPr>
                <w:sz w:val="15"/>
              </w:rPr>
              <w:t>ALLAH İNANCI</w:t>
            </w: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before="93"/>
              <w:ind w:left="19"/>
              <w:rPr>
                <w:sz w:val="15"/>
              </w:rPr>
            </w:pPr>
            <w:r>
              <w:rPr>
                <w:sz w:val="15"/>
              </w:rPr>
              <w:t>Allah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Vardır ve Birdir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5.1.1. Evrendeki mükemmel düzen ile Allah’ın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varlığı ve birliği arasında</w:t>
            </w:r>
          </w:p>
          <w:p w:rsidR="00A85D31" w:rsidRDefault="00F627DD">
            <w:pPr>
              <w:pStyle w:val="TableParagraph"/>
              <w:spacing w:before="14" w:line="155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ilişki</w:t>
            </w:r>
            <w:proofErr w:type="gramEnd"/>
            <w:r>
              <w:rPr>
                <w:sz w:val="15"/>
              </w:rPr>
              <w:t xml:space="preserve"> kurar.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A85D31">
        <w:trPr>
          <w:trHeight w:val="174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Allah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Yaradandır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line="155" w:lineRule="exact"/>
              <w:ind w:left="25"/>
              <w:rPr>
                <w:sz w:val="15"/>
              </w:rPr>
            </w:pPr>
            <w:r>
              <w:rPr>
                <w:sz w:val="15"/>
              </w:rPr>
              <w:t>5.1.2. Allah’ın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her şeyin yaratıcısı olduğunu fark eder.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before="93"/>
              <w:ind w:left="19"/>
              <w:rPr>
                <w:sz w:val="15"/>
              </w:rPr>
            </w:pPr>
            <w:r>
              <w:rPr>
                <w:sz w:val="15"/>
              </w:rPr>
              <w:t>Allah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Rahman ve Rahimdir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z w:val="15"/>
              </w:rPr>
              <w:t>5.1.3. Allah’ın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 xml:space="preserve">.) </w:t>
            </w:r>
            <w:proofErr w:type="spellStart"/>
            <w:r>
              <w:rPr>
                <w:sz w:val="15"/>
              </w:rPr>
              <w:t>Rahmân</w:t>
            </w:r>
            <w:proofErr w:type="spellEnd"/>
            <w:r>
              <w:rPr>
                <w:sz w:val="15"/>
              </w:rPr>
              <w:t xml:space="preserve"> ve Rahîm isimlerinin yansımalarına örnekler verir.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 w:rsidP="00D8309E">
            <w:pPr>
              <w:pStyle w:val="TableParagraph"/>
              <w:spacing w:before="93"/>
              <w:ind w:right="267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before="93"/>
              <w:ind w:left="19"/>
              <w:rPr>
                <w:sz w:val="15"/>
              </w:rPr>
            </w:pPr>
            <w:r>
              <w:rPr>
                <w:sz w:val="15"/>
              </w:rPr>
              <w:t>Allah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Görür ve İşitir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5.1.4. Allah’ın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her şeyi işittiğinin, bildiğinin, gördüğünün ve her şeye</w:t>
            </w:r>
          </w:p>
          <w:p w:rsidR="00A85D31" w:rsidRDefault="00F627DD">
            <w:pPr>
              <w:pStyle w:val="TableParagraph"/>
              <w:spacing w:before="14" w:line="155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gücünün</w:t>
            </w:r>
            <w:proofErr w:type="gramEnd"/>
            <w:r>
              <w:rPr>
                <w:sz w:val="15"/>
              </w:rPr>
              <w:t xml:space="preserve"> yettiğinin farkında olur.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right="26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Allah’ın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Her Şeye Gücü</w:t>
            </w:r>
          </w:p>
          <w:p w:rsidR="00A85D31" w:rsidRDefault="00F627DD">
            <w:pPr>
              <w:pStyle w:val="TableParagraph"/>
              <w:spacing w:before="14"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Yeter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z w:val="15"/>
              </w:rPr>
              <w:t>5.1.5. Allah’a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imanın, insan davranışlarına etkisini fark eder.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</w:tr>
      <w:tr w:rsidR="00A85D31" w:rsidTr="00F627DD">
        <w:trPr>
          <w:trHeight w:val="329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Allah (</w:t>
            </w:r>
            <w:proofErr w:type="spellStart"/>
            <w:r>
              <w:rPr>
                <w:sz w:val="15"/>
              </w:rPr>
              <w:t>c.c</w:t>
            </w:r>
            <w:proofErr w:type="spellEnd"/>
            <w:r>
              <w:rPr>
                <w:sz w:val="15"/>
              </w:rPr>
              <w:t>.) İle İrtibat: Dua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line="155" w:lineRule="exact"/>
              <w:ind w:left="25"/>
              <w:rPr>
                <w:sz w:val="15"/>
              </w:rPr>
            </w:pPr>
            <w:r>
              <w:rPr>
                <w:sz w:val="15"/>
              </w:rPr>
              <w:t>5.1.6. Duanın anlamını ve önemini örneklerle açıklar.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line="155" w:lineRule="exact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Bir Peygamber Tanıyorum: Hz.</w:t>
            </w:r>
          </w:p>
          <w:p w:rsidR="00A85D31" w:rsidRDefault="00F627DD">
            <w:pPr>
              <w:pStyle w:val="TableParagraph"/>
              <w:spacing w:before="14"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İbrahim (</w:t>
            </w:r>
            <w:proofErr w:type="spellStart"/>
            <w:r>
              <w:rPr>
                <w:sz w:val="15"/>
              </w:rPr>
              <w:t>a.s</w:t>
            </w:r>
            <w:proofErr w:type="spellEnd"/>
            <w:r>
              <w:rPr>
                <w:sz w:val="15"/>
              </w:rPr>
              <w:t>.)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93"/>
              <w:ind w:left="25"/>
              <w:rPr>
                <w:sz w:val="15"/>
              </w:rPr>
            </w:pPr>
            <w:r>
              <w:rPr>
                <w:sz w:val="15"/>
              </w:rPr>
              <w:t>5.1.7. Hz. İbrahim’in (</w:t>
            </w:r>
            <w:proofErr w:type="spellStart"/>
            <w:r>
              <w:rPr>
                <w:sz w:val="15"/>
              </w:rPr>
              <w:t>a.s</w:t>
            </w:r>
            <w:proofErr w:type="spellEnd"/>
            <w:r>
              <w:rPr>
                <w:sz w:val="15"/>
              </w:rPr>
              <w:t>.) tevhide davetini özetler.</w:t>
            </w:r>
          </w:p>
        </w:tc>
        <w:tc>
          <w:tcPr>
            <w:tcW w:w="536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spacing w:before="93"/>
              <w:ind w:left="12"/>
              <w:jc w:val="center"/>
              <w:rPr>
                <w:sz w:val="15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A85D31" w:rsidRDefault="00F627DD">
            <w:pPr>
              <w:pStyle w:val="TableParagraph"/>
              <w:spacing w:before="93"/>
              <w:ind w:right="21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281"/>
              <w:rPr>
                <w:sz w:val="15"/>
              </w:rPr>
            </w:pPr>
          </w:p>
        </w:tc>
      </w:tr>
      <w:tr w:rsidR="00A85D31">
        <w:trPr>
          <w:trHeight w:val="362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Bir Sure Tanıyorum: İhlâs Suresi</w:t>
            </w:r>
          </w:p>
          <w:p w:rsidR="00A85D31" w:rsidRDefault="00F627DD">
            <w:pPr>
              <w:pStyle w:val="TableParagraph"/>
              <w:spacing w:before="15" w:line="155" w:lineRule="exact"/>
              <w:ind w:left="19"/>
              <w:rPr>
                <w:sz w:val="15"/>
              </w:rPr>
            </w:pPr>
            <w:proofErr w:type="gramStart"/>
            <w:r>
              <w:rPr>
                <w:sz w:val="15"/>
              </w:rPr>
              <w:t>ve</w:t>
            </w:r>
            <w:proofErr w:type="gramEnd"/>
            <w:r>
              <w:rPr>
                <w:sz w:val="15"/>
              </w:rPr>
              <w:t xml:space="preserve"> Anlamı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94"/>
              <w:ind w:left="25"/>
              <w:rPr>
                <w:sz w:val="15"/>
              </w:rPr>
            </w:pPr>
            <w:r>
              <w:rPr>
                <w:sz w:val="15"/>
              </w:rPr>
              <w:t>5.1.8. İhlâs suresini okur, anlamını söyler.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right="26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right="26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4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A85D31">
        <w:trPr>
          <w:trHeight w:val="174"/>
        </w:trPr>
        <w:tc>
          <w:tcPr>
            <w:tcW w:w="647" w:type="dxa"/>
            <w:vMerge w:val="restart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9"/>
              </w:rPr>
            </w:pPr>
          </w:p>
          <w:p w:rsidR="00A85D31" w:rsidRDefault="00F627DD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RAMAZAN VE ORUÇ</w:t>
            </w: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Ramazan Orucu ve Önemi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line="155" w:lineRule="exact"/>
              <w:ind w:left="25"/>
              <w:rPr>
                <w:sz w:val="15"/>
              </w:rPr>
            </w:pPr>
            <w:r>
              <w:rPr>
                <w:sz w:val="15"/>
              </w:rPr>
              <w:t>5.2.1. Ramazan ayı ve orucun önemini fark eder.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right="264"/>
              <w:jc w:val="right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right="264"/>
              <w:jc w:val="right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left="24"/>
              <w:jc w:val="center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left="291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Ramazan ve Oruçla İlgili</w:t>
            </w:r>
          </w:p>
          <w:p w:rsidR="00A85D31" w:rsidRDefault="00F627DD">
            <w:pPr>
              <w:pStyle w:val="TableParagraph"/>
              <w:spacing w:before="14"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Kavramlar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10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5.2.2. Ramazan ayı ve oruçla ilgili kavramları örneklerle açıklar.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</w:tr>
      <w:tr w:rsidR="00A85D31">
        <w:trPr>
          <w:trHeight w:val="174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Kültürümüzde Ramazan ve Oruç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14" w:line="141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5.2.3. Kültürümüzde Ramazan ve oruçla ilgili gelenekleri tanır.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right="264"/>
              <w:jc w:val="right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1" w:line="143" w:lineRule="exact"/>
              <w:ind w:left="291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1" w:line="143" w:lineRule="exact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Bir Peygamber Tanıyorum: Hz.</w:t>
            </w:r>
          </w:p>
          <w:p w:rsidR="00A85D31" w:rsidRDefault="00F627DD">
            <w:pPr>
              <w:pStyle w:val="TableParagraph"/>
              <w:spacing w:before="14"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Davud (</w:t>
            </w:r>
            <w:proofErr w:type="spellStart"/>
            <w:r>
              <w:rPr>
                <w:sz w:val="15"/>
              </w:rPr>
              <w:t>a.s</w:t>
            </w:r>
            <w:proofErr w:type="spellEnd"/>
            <w:r>
              <w:rPr>
                <w:sz w:val="15"/>
              </w:rPr>
              <w:t>.)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10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5.2.4. Hz. Davud’un (</w:t>
            </w:r>
            <w:proofErr w:type="spellStart"/>
            <w:r>
              <w:rPr>
                <w:w w:val="105"/>
                <w:sz w:val="13"/>
              </w:rPr>
              <w:t>a.s</w:t>
            </w:r>
            <w:proofErr w:type="spellEnd"/>
            <w:r>
              <w:rPr>
                <w:w w:val="105"/>
                <w:sz w:val="13"/>
              </w:rPr>
              <w:t>.) hayatını özetler.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05"/>
              <w:ind w:left="290"/>
              <w:rPr>
                <w:sz w:val="13"/>
              </w:rPr>
            </w:pPr>
          </w:p>
        </w:tc>
      </w:tr>
      <w:tr w:rsidR="00A85D31">
        <w:trPr>
          <w:trHeight w:val="36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ind w:left="19"/>
              <w:rPr>
                <w:sz w:val="15"/>
              </w:rPr>
            </w:pPr>
            <w:r>
              <w:rPr>
                <w:sz w:val="15"/>
              </w:rPr>
              <w:t>Bir Dua Tanıyorum: Rabbena</w:t>
            </w:r>
          </w:p>
          <w:p w:rsidR="00A85D31" w:rsidRDefault="00F627DD">
            <w:pPr>
              <w:pStyle w:val="TableParagraph"/>
              <w:spacing w:before="14"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Duaları ve Anlamı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before="107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5.2.5. Rabbena dualarını okur, anlamını söyler.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05"/>
              <w:ind w:right="264"/>
              <w:jc w:val="right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05"/>
              <w:ind w:left="24"/>
              <w:jc w:val="center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105"/>
              <w:ind w:left="290"/>
              <w:rPr>
                <w:sz w:val="13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105"/>
              <w:ind w:left="29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</w:tr>
      <w:tr w:rsidR="00A85D31">
        <w:trPr>
          <w:trHeight w:val="361"/>
        </w:trPr>
        <w:tc>
          <w:tcPr>
            <w:tcW w:w="647" w:type="dxa"/>
            <w:vMerge w:val="restart"/>
            <w:textDirection w:val="btLr"/>
          </w:tcPr>
          <w:p w:rsidR="00A85D31" w:rsidRDefault="00F627DD">
            <w:pPr>
              <w:pStyle w:val="TableParagraph"/>
              <w:spacing w:before="128" w:line="261" w:lineRule="auto"/>
              <w:ind w:left="35" w:firstLine="19"/>
              <w:rPr>
                <w:sz w:val="15"/>
              </w:rPr>
            </w:pPr>
            <w:r>
              <w:rPr>
                <w:sz w:val="15"/>
              </w:rPr>
              <w:t xml:space="preserve">ADAP VE </w:t>
            </w:r>
            <w:r>
              <w:rPr>
                <w:w w:val="95"/>
                <w:sz w:val="15"/>
              </w:rPr>
              <w:t>NEZAKET</w:t>
            </w: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before="93"/>
              <w:ind w:left="19"/>
              <w:rPr>
                <w:sz w:val="15"/>
              </w:rPr>
            </w:pPr>
            <w:r>
              <w:rPr>
                <w:sz w:val="15"/>
              </w:rPr>
              <w:t>Nezaket Kuralları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5.3.1. Toplumsal hayatta nezaket kurallarına uygun davranışlar sergilemeye özen</w:t>
            </w:r>
          </w:p>
          <w:p w:rsidR="00A85D31" w:rsidRDefault="00F627DD">
            <w:pPr>
              <w:pStyle w:val="TableParagraph"/>
              <w:spacing w:before="14" w:line="155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gösterir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right="26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right="268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before="93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before="93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A85D31" w:rsidTr="00F627DD">
        <w:trPr>
          <w:trHeight w:val="341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Selamlaşma Adabı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line="155" w:lineRule="exact"/>
              <w:ind w:left="25"/>
              <w:rPr>
                <w:sz w:val="15"/>
              </w:rPr>
            </w:pPr>
            <w:r>
              <w:rPr>
                <w:sz w:val="15"/>
              </w:rPr>
              <w:t>5.3.2. Selamlaşma adabına riayet eder.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right="26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shd w:val="clear" w:color="auto" w:fill="DCE6F0"/>
          </w:tcPr>
          <w:p w:rsidR="00A85D31" w:rsidRDefault="00F627DD">
            <w:pPr>
              <w:pStyle w:val="TableParagraph"/>
              <w:spacing w:line="155" w:lineRule="exact"/>
              <w:ind w:left="2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A85D31" w:rsidTr="00F627DD">
        <w:trPr>
          <w:trHeight w:val="286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85D31" w:rsidRDefault="00F627DD">
            <w:pPr>
              <w:pStyle w:val="TableParagraph"/>
              <w:spacing w:line="155" w:lineRule="exact"/>
              <w:ind w:left="19"/>
              <w:rPr>
                <w:sz w:val="15"/>
              </w:rPr>
            </w:pPr>
            <w:r>
              <w:rPr>
                <w:sz w:val="15"/>
              </w:rPr>
              <w:t>İletişim ve Konuşma Adabı</w:t>
            </w:r>
          </w:p>
        </w:tc>
        <w:tc>
          <w:tcPr>
            <w:tcW w:w="4952" w:type="dxa"/>
          </w:tcPr>
          <w:p w:rsidR="00A85D31" w:rsidRDefault="00F627DD">
            <w:pPr>
              <w:pStyle w:val="TableParagraph"/>
              <w:spacing w:line="155" w:lineRule="exact"/>
              <w:ind w:left="25"/>
              <w:rPr>
                <w:sz w:val="15"/>
              </w:rPr>
            </w:pPr>
            <w:r>
              <w:rPr>
                <w:sz w:val="15"/>
              </w:rPr>
              <w:t>5.3.3. İletişim ve konuşma adabına uygun davranır.</w:t>
            </w:r>
          </w:p>
        </w:tc>
        <w:tc>
          <w:tcPr>
            <w:tcW w:w="536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1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540" w:type="dxa"/>
            <w:shd w:val="clear" w:color="auto" w:fill="D9D9D9"/>
          </w:tcPr>
          <w:p w:rsidR="00A85D31" w:rsidRDefault="00A85D31">
            <w:pPr>
              <w:pStyle w:val="TableParagraph"/>
              <w:rPr>
                <w:sz w:val="10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7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right="268"/>
              <w:jc w:val="right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11"/>
              <w:jc w:val="center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  <w:tc>
          <w:tcPr>
            <w:tcW w:w="641" w:type="dxa"/>
            <w:shd w:val="clear" w:color="auto" w:fill="DCE6F0"/>
          </w:tcPr>
          <w:p w:rsidR="00A85D31" w:rsidRDefault="00A85D31">
            <w:pPr>
              <w:pStyle w:val="TableParagraph"/>
              <w:spacing w:line="155" w:lineRule="exact"/>
              <w:ind w:left="281"/>
              <w:rPr>
                <w:sz w:val="15"/>
              </w:rPr>
            </w:pPr>
          </w:p>
        </w:tc>
      </w:tr>
    </w:tbl>
    <w:p w:rsidR="00A85D31" w:rsidRDefault="00A85D31">
      <w:pPr>
        <w:pStyle w:val="GvdeMetni"/>
        <w:rPr>
          <w:sz w:val="20"/>
        </w:rPr>
      </w:pP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İl/İlçe genelinde yapılacak ortak sınavlar çoktan seçmeli maddelerden oluşacak şekilde planlanmıştır.</w:t>
      </w: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 xml:space="preserve">Okul genelinde yapılacak sınavlarda açık uçlu sorular sorulacağı göz önünde bulundurularak örnek senaryolar hazırlanmış ve tabloda gösterilmiştir. </w:t>
      </w:r>
    </w:p>
    <w:p w:rsidR="00A85D3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Bu tablo 10.10.2023 tarihli il sınıf/alan zümre toplantısında alınan kararlara göre düzenlenmiştir.</w:t>
      </w:r>
    </w:p>
    <w:p w:rsidR="00CF0102" w:rsidRPr="00CF0102" w:rsidRDefault="00CF0102" w:rsidP="007F5F79">
      <w:pPr>
        <w:spacing w:before="24"/>
      </w:pPr>
      <w:bookmarkStart w:id="0" w:name="_GoBack"/>
      <w:bookmarkEnd w:id="0"/>
    </w:p>
    <w:sectPr w:rsidR="00CF0102" w:rsidRPr="00CF0102" w:rsidSect="00AA1B35">
      <w:headerReference w:type="default" r:id="rId7"/>
      <w:pgSz w:w="16840" w:h="11910" w:orient="landscape"/>
      <w:pgMar w:top="709" w:right="1500" w:bottom="280" w:left="900" w:header="1138" w:footer="0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FC" w:rsidRDefault="00FC3DFC" w:rsidP="00A85D31">
      <w:r>
        <w:separator/>
      </w:r>
    </w:p>
  </w:endnote>
  <w:endnote w:type="continuationSeparator" w:id="0">
    <w:p w:rsidR="00FC3DFC" w:rsidRDefault="00FC3DFC" w:rsidP="00A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FC" w:rsidRDefault="00FC3DFC" w:rsidP="00A85D31">
      <w:r>
        <w:separator/>
      </w:r>
    </w:p>
  </w:footnote>
  <w:footnote w:type="continuationSeparator" w:id="0">
    <w:p w:rsidR="00FC3DFC" w:rsidRDefault="00FC3DFC" w:rsidP="00A8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DD" w:rsidRDefault="00FC3DF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57.4pt;width:195.7pt;height:9.05pt;z-index:-251658752;mso-position-horizontal-relative:page;mso-position-vertical-relative:page" filled="f" stroked="f">
          <v:textbox inset="0,0,0,0">
            <w:txbxContent>
              <w:p w:rsidR="00F627DD" w:rsidRPr="00CF0102" w:rsidRDefault="00F627DD" w:rsidP="00CF010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4FF"/>
    <w:multiLevelType w:val="hybridMultilevel"/>
    <w:tmpl w:val="16484278"/>
    <w:lvl w:ilvl="0" w:tplc="47561086">
      <w:numFmt w:val="bullet"/>
      <w:lvlText w:val="•"/>
      <w:lvlJc w:val="left"/>
      <w:pPr>
        <w:ind w:left="189" w:hanging="46"/>
      </w:pPr>
      <w:rPr>
        <w:rFonts w:hint="default"/>
        <w:spacing w:val="-2"/>
        <w:w w:val="106"/>
        <w:lang w:val="tr-TR" w:eastAsia="en-US" w:bidi="ar-SA"/>
      </w:rPr>
    </w:lvl>
    <w:lvl w:ilvl="1" w:tplc="618EE25C">
      <w:numFmt w:val="bullet"/>
      <w:lvlText w:val="•"/>
      <w:lvlJc w:val="left"/>
      <w:pPr>
        <w:ind w:left="1605" w:hanging="46"/>
      </w:pPr>
      <w:rPr>
        <w:rFonts w:hint="default"/>
        <w:lang w:val="tr-TR" w:eastAsia="en-US" w:bidi="ar-SA"/>
      </w:rPr>
    </w:lvl>
    <w:lvl w:ilvl="2" w:tplc="90B86B96">
      <w:numFmt w:val="bullet"/>
      <w:lvlText w:val="•"/>
      <w:lvlJc w:val="left"/>
      <w:pPr>
        <w:ind w:left="3030" w:hanging="46"/>
      </w:pPr>
      <w:rPr>
        <w:rFonts w:hint="default"/>
        <w:lang w:val="tr-TR" w:eastAsia="en-US" w:bidi="ar-SA"/>
      </w:rPr>
    </w:lvl>
    <w:lvl w:ilvl="3" w:tplc="BF04A322">
      <w:numFmt w:val="bullet"/>
      <w:lvlText w:val="•"/>
      <w:lvlJc w:val="left"/>
      <w:pPr>
        <w:ind w:left="4456" w:hanging="46"/>
      </w:pPr>
      <w:rPr>
        <w:rFonts w:hint="default"/>
        <w:lang w:val="tr-TR" w:eastAsia="en-US" w:bidi="ar-SA"/>
      </w:rPr>
    </w:lvl>
    <w:lvl w:ilvl="4" w:tplc="F1E6C71A">
      <w:numFmt w:val="bullet"/>
      <w:lvlText w:val="•"/>
      <w:lvlJc w:val="left"/>
      <w:pPr>
        <w:ind w:left="5881" w:hanging="46"/>
      </w:pPr>
      <w:rPr>
        <w:rFonts w:hint="default"/>
        <w:lang w:val="tr-TR" w:eastAsia="en-US" w:bidi="ar-SA"/>
      </w:rPr>
    </w:lvl>
    <w:lvl w:ilvl="5" w:tplc="A2F4F03E">
      <w:numFmt w:val="bullet"/>
      <w:lvlText w:val="•"/>
      <w:lvlJc w:val="left"/>
      <w:pPr>
        <w:ind w:left="7306" w:hanging="46"/>
      </w:pPr>
      <w:rPr>
        <w:rFonts w:hint="default"/>
        <w:lang w:val="tr-TR" w:eastAsia="en-US" w:bidi="ar-SA"/>
      </w:rPr>
    </w:lvl>
    <w:lvl w:ilvl="6" w:tplc="44944C20">
      <w:numFmt w:val="bullet"/>
      <w:lvlText w:val="•"/>
      <w:lvlJc w:val="left"/>
      <w:pPr>
        <w:ind w:left="8732" w:hanging="46"/>
      </w:pPr>
      <w:rPr>
        <w:rFonts w:hint="default"/>
        <w:lang w:val="tr-TR" w:eastAsia="en-US" w:bidi="ar-SA"/>
      </w:rPr>
    </w:lvl>
    <w:lvl w:ilvl="7" w:tplc="DA30252A">
      <w:numFmt w:val="bullet"/>
      <w:lvlText w:val="•"/>
      <w:lvlJc w:val="left"/>
      <w:pPr>
        <w:ind w:left="10157" w:hanging="46"/>
      </w:pPr>
      <w:rPr>
        <w:rFonts w:hint="default"/>
        <w:lang w:val="tr-TR" w:eastAsia="en-US" w:bidi="ar-SA"/>
      </w:rPr>
    </w:lvl>
    <w:lvl w:ilvl="8" w:tplc="0EAE84BA">
      <w:numFmt w:val="bullet"/>
      <w:lvlText w:val="•"/>
      <w:lvlJc w:val="left"/>
      <w:pPr>
        <w:ind w:left="11582" w:hanging="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5D31"/>
    <w:rsid w:val="001E5611"/>
    <w:rsid w:val="0026037C"/>
    <w:rsid w:val="00382446"/>
    <w:rsid w:val="003F2E82"/>
    <w:rsid w:val="00671156"/>
    <w:rsid w:val="007F5F79"/>
    <w:rsid w:val="008F1610"/>
    <w:rsid w:val="00A14986"/>
    <w:rsid w:val="00A85D31"/>
    <w:rsid w:val="00AA1B35"/>
    <w:rsid w:val="00B0716D"/>
    <w:rsid w:val="00CB7F77"/>
    <w:rsid w:val="00CF0102"/>
    <w:rsid w:val="00D8309E"/>
    <w:rsid w:val="00F627DD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887A6C-81B9-4ADD-8F07-19BB1275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5D3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D31"/>
    <w:rPr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A85D31"/>
    <w:pPr>
      <w:spacing w:before="24"/>
      <w:ind w:left="146"/>
      <w:outlineLvl w:val="1"/>
    </w:pPr>
    <w:rPr>
      <w:sz w:val="13"/>
      <w:szCs w:val="13"/>
    </w:rPr>
  </w:style>
  <w:style w:type="paragraph" w:customStyle="1" w:styleId="Balk21">
    <w:name w:val="Başlık 21"/>
    <w:basedOn w:val="Normal"/>
    <w:uiPriority w:val="1"/>
    <w:qFormat/>
    <w:rsid w:val="00A85D31"/>
    <w:pPr>
      <w:spacing w:before="23"/>
      <w:ind w:left="189" w:hanging="46"/>
      <w:outlineLvl w:val="2"/>
    </w:pPr>
    <w:rPr>
      <w:sz w:val="12"/>
      <w:szCs w:val="12"/>
    </w:rPr>
  </w:style>
  <w:style w:type="paragraph" w:styleId="KonuBal">
    <w:name w:val="Title"/>
    <w:basedOn w:val="Normal"/>
    <w:uiPriority w:val="1"/>
    <w:qFormat/>
    <w:rsid w:val="00A85D31"/>
    <w:pPr>
      <w:spacing w:before="12"/>
      <w:ind w:left="20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  <w:rsid w:val="00A85D31"/>
    <w:pPr>
      <w:spacing w:before="102"/>
      <w:ind w:left="186" w:hanging="46"/>
    </w:pPr>
  </w:style>
  <w:style w:type="paragraph" w:customStyle="1" w:styleId="TableParagraph">
    <w:name w:val="Table Paragraph"/>
    <w:basedOn w:val="Normal"/>
    <w:uiPriority w:val="1"/>
    <w:qFormat/>
    <w:rsid w:val="00A85D31"/>
  </w:style>
  <w:style w:type="paragraph" w:styleId="stbilgi">
    <w:name w:val="header"/>
    <w:basedOn w:val="Normal"/>
    <w:link w:val="s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CF010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B.ZuhraKAYMAK</dc:creator>
  <cp:lastModifiedBy>Microsoft hesabı</cp:lastModifiedBy>
  <cp:revision>9</cp:revision>
  <dcterms:created xsi:type="dcterms:W3CDTF">2023-10-10T19:20:00Z</dcterms:created>
  <dcterms:modified xsi:type="dcterms:W3CDTF">2023-10-12T12:07:00Z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2023-10-10T00:00:00Z</vt:filetime>
  </property>
</Properties>
</file>